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3FB7" w14:textId="77777777" w:rsidR="002F5216" w:rsidRDefault="002F5216" w:rsidP="003018A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7410AB2A" w14:textId="62B40B24" w:rsidR="002D4ACE" w:rsidRPr="00D237FD" w:rsidRDefault="001265D7" w:rsidP="003018A0">
      <w:pPr>
        <w:rPr>
          <w:rFonts w:ascii="Tahoma" w:hAnsi="Tahoma" w:cs="Tahoma"/>
        </w:rPr>
      </w:pPr>
      <w:r w:rsidRPr="00D237FD">
        <w:rPr>
          <w:rFonts w:ascii="Tahoma" w:hAnsi="Tahoma" w:cs="Tahoma"/>
        </w:rPr>
        <w:t>(</w:t>
      </w:r>
      <w:r w:rsidR="002D4ACE" w:rsidRPr="00D237FD">
        <w:rPr>
          <w:rFonts w:ascii="Tahoma" w:hAnsi="Tahoma" w:cs="Tahoma"/>
          <w:u w:val="single"/>
        </w:rPr>
        <w:t>Organization Letterhead</w:t>
      </w:r>
      <w:r w:rsidRPr="00D237FD">
        <w:rPr>
          <w:rFonts w:ascii="Tahoma" w:hAnsi="Tahoma" w:cs="Tahoma"/>
        </w:rPr>
        <w:t>)</w:t>
      </w:r>
    </w:p>
    <w:p w14:paraId="6748F675" w14:textId="7523C416" w:rsidR="002D4ACE" w:rsidRPr="00D237FD" w:rsidRDefault="002D4ACE" w:rsidP="003018A0">
      <w:pPr>
        <w:rPr>
          <w:rFonts w:ascii="Tahoma" w:hAnsi="Tahoma" w:cs="Tahoma"/>
        </w:rPr>
      </w:pPr>
    </w:p>
    <w:p w14:paraId="15A696C4" w14:textId="32F28E0F" w:rsidR="002F5216" w:rsidRPr="00D237FD" w:rsidRDefault="002F5216" w:rsidP="003018A0">
      <w:pPr>
        <w:rPr>
          <w:rFonts w:ascii="Tahoma" w:hAnsi="Tahoma" w:cs="Tahoma"/>
        </w:rPr>
      </w:pPr>
    </w:p>
    <w:p w14:paraId="1E409969" w14:textId="77777777" w:rsidR="002F5216" w:rsidRPr="00D237FD" w:rsidRDefault="002F5216" w:rsidP="003018A0">
      <w:pPr>
        <w:rPr>
          <w:rFonts w:ascii="Tahoma" w:hAnsi="Tahoma" w:cs="Tahoma"/>
        </w:rPr>
      </w:pPr>
    </w:p>
    <w:p w14:paraId="5B946788" w14:textId="4162567A" w:rsidR="002D4ACE" w:rsidRPr="00D237FD" w:rsidRDefault="001265D7" w:rsidP="003018A0">
      <w:pPr>
        <w:rPr>
          <w:rFonts w:ascii="Tahoma" w:hAnsi="Tahoma" w:cs="Tahoma"/>
        </w:rPr>
      </w:pPr>
      <w:r w:rsidRPr="00D237FD">
        <w:rPr>
          <w:rFonts w:ascii="Tahoma" w:hAnsi="Tahoma" w:cs="Tahoma"/>
        </w:rPr>
        <w:t>(</w:t>
      </w:r>
      <w:r w:rsidR="002D4ACE" w:rsidRPr="00D237FD">
        <w:rPr>
          <w:rFonts w:ascii="Tahoma" w:hAnsi="Tahoma" w:cs="Tahoma"/>
          <w:u w:val="single"/>
        </w:rPr>
        <w:t>Date</w:t>
      </w:r>
      <w:r w:rsidRPr="00D237FD">
        <w:rPr>
          <w:rFonts w:ascii="Tahoma" w:hAnsi="Tahoma" w:cs="Tahoma"/>
        </w:rPr>
        <w:t>)</w:t>
      </w:r>
    </w:p>
    <w:p w14:paraId="7CF8728C" w14:textId="624F662F" w:rsidR="002D4ACE" w:rsidRPr="00D237FD" w:rsidRDefault="002D4ACE" w:rsidP="003018A0">
      <w:pPr>
        <w:rPr>
          <w:rFonts w:ascii="Tahoma" w:hAnsi="Tahoma" w:cs="Tahoma"/>
        </w:rPr>
      </w:pPr>
    </w:p>
    <w:p w14:paraId="1B1006B2" w14:textId="50DDAA89" w:rsidR="002D4ACE" w:rsidRPr="00D237FD" w:rsidRDefault="002D4ACE" w:rsidP="003018A0">
      <w:pPr>
        <w:rPr>
          <w:rFonts w:ascii="Tahoma" w:hAnsi="Tahoma" w:cs="Tahoma"/>
        </w:rPr>
      </w:pPr>
    </w:p>
    <w:p w14:paraId="62E43BBC" w14:textId="079422BE" w:rsidR="002D4ACE" w:rsidRPr="00D237FD" w:rsidRDefault="002D4ACE" w:rsidP="003018A0">
      <w:pPr>
        <w:rPr>
          <w:rFonts w:ascii="Tahoma" w:hAnsi="Tahoma" w:cs="Tahoma"/>
        </w:rPr>
      </w:pPr>
      <w:r w:rsidRPr="00D237FD">
        <w:rPr>
          <w:rFonts w:ascii="Tahoma" w:hAnsi="Tahoma" w:cs="Tahoma"/>
        </w:rPr>
        <w:t>Minnesota Mississippi River Parkway Commission</w:t>
      </w:r>
    </w:p>
    <w:p w14:paraId="59059243" w14:textId="6BB0815F" w:rsidR="002D4ACE" w:rsidRPr="00D237FD" w:rsidRDefault="002D4ACE" w:rsidP="003018A0">
      <w:pPr>
        <w:rPr>
          <w:rFonts w:ascii="Tahoma" w:hAnsi="Tahoma" w:cs="Tahoma"/>
        </w:rPr>
      </w:pPr>
      <w:r w:rsidRPr="00D237FD">
        <w:rPr>
          <w:rFonts w:ascii="Tahoma" w:hAnsi="Tahoma" w:cs="Tahoma"/>
        </w:rPr>
        <w:t>56 33</w:t>
      </w:r>
      <w:r w:rsidRPr="00D237FD">
        <w:rPr>
          <w:rFonts w:ascii="Tahoma" w:hAnsi="Tahoma" w:cs="Tahoma"/>
          <w:vertAlign w:val="superscript"/>
        </w:rPr>
        <w:t>rd</w:t>
      </w:r>
      <w:r w:rsidRPr="00D237FD">
        <w:rPr>
          <w:rFonts w:ascii="Tahoma" w:hAnsi="Tahoma" w:cs="Tahoma"/>
        </w:rPr>
        <w:t xml:space="preserve"> Avenue South, #283</w:t>
      </w:r>
    </w:p>
    <w:p w14:paraId="6D601BBC" w14:textId="3F83570A" w:rsidR="002D4ACE" w:rsidRPr="00D237FD" w:rsidRDefault="002D4ACE" w:rsidP="003018A0">
      <w:pPr>
        <w:rPr>
          <w:rFonts w:ascii="Tahoma" w:hAnsi="Tahoma" w:cs="Tahoma"/>
        </w:rPr>
      </w:pPr>
      <w:r w:rsidRPr="00D237FD">
        <w:rPr>
          <w:rFonts w:ascii="Tahoma" w:hAnsi="Tahoma" w:cs="Tahoma"/>
        </w:rPr>
        <w:t>St. Cloud, MN 56301</w:t>
      </w:r>
    </w:p>
    <w:p w14:paraId="2CAEFFDD" w14:textId="0CA64A36" w:rsidR="002D4ACE" w:rsidRPr="00D237FD" w:rsidRDefault="002D4ACE" w:rsidP="003018A0">
      <w:pPr>
        <w:rPr>
          <w:rFonts w:ascii="Tahoma" w:hAnsi="Tahoma" w:cs="Tahoma"/>
        </w:rPr>
      </w:pPr>
    </w:p>
    <w:p w14:paraId="6279C12C" w14:textId="5F9829FC" w:rsidR="002D4ACE" w:rsidRPr="00D237FD" w:rsidRDefault="002D4ACE" w:rsidP="003018A0">
      <w:pPr>
        <w:rPr>
          <w:rFonts w:ascii="Tahoma" w:hAnsi="Tahoma" w:cs="Tahoma"/>
        </w:rPr>
      </w:pPr>
      <w:r w:rsidRPr="00D237FD">
        <w:rPr>
          <w:rFonts w:ascii="Tahoma" w:hAnsi="Tahoma" w:cs="Tahoma"/>
        </w:rPr>
        <w:t xml:space="preserve">Re: Great River Road All-American Road Designation </w:t>
      </w:r>
    </w:p>
    <w:p w14:paraId="0AC7076B" w14:textId="77777777" w:rsidR="002D4ACE" w:rsidRPr="00D237FD" w:rsidRDefault="002D4ACE" w:rsidP="003018A0">
      <w:pPr>
        <w:rPr>
          <w:rFonts w:ascii="Tahoma" w:hAnsi="Tahoma" w:cs="Tahoma"/>
        </w:rPr>
      </w:pPr>
    </w:p>
    <w:p w14:paraId="52C5B442" w14:textId="2B4DFB38" w:rsidR="002D4ACE" w:rsidRPr="00D237FD" w:rsidRDefault="00A01086" w:rsidP="003018A0">
      <w:pPr>
        <w:rPr>
          <w:rFonts w:ascii="Tahoma" w:hAnsi="Tahoma" w:cs="Tahoma"/>
        </w:rPr>
      </w:pPr>
      <w:r w:rsidRPr="00D237FD">
        <w:rPr>
          <w:rFonts w:ascii="Tahoma" w:hAnsi="Tahoma" w:cs="Tahoma"/>
        </w:rPr>
        <w:t xml:space="preserve">Dear </w:t>
      </w:r>
      <w:r w:rsidR="002D4ACE" w:rsidRPr="00D237FD">
        <w:rPr>
          <w:rFonts w:ascii="Tahoma" w:hAnsi="Tahoma" w:cs="Tahoma"/>
        </w:rPr>
        <w:t>Sen. Senjem</w:t>
      </w:r>
      <w:r w:rsidR="002F5216" w:rsidRPr="00D237FD">
        <w:rPr>
          <w:rFonts w:ascii="Tahoma" w:hAnsi="Tahoma" w:cs="Tahoma"/>
        </w:rPr>
        <w:t>, Chair</w:t>
      </w:r>
      <w:r w:rsidR="008133E0" w:rsidRPr="00D237FD">
        <w:rPr>
          <w:rFonts w:ascii="Tahoma" w:hAnsi="Tahoma" w:cs="Tahoma"/>
        </w:rPr>
        <w:t xml:space="preserve"> and Commission Members</w:t>
      </w:r>
      <w:r w:rsidR="002D4ACE" w:rsidRPr="00D237FD">
        <w:rPr>
          <w:rFonts w:ascii="Tahoma" w:hAnsi="Tahoma" w:cs="Tahoma"/>
        </w:rPr>
        <w:t>,</w:t>
      </w:r>
    </w:p>
    <w:p w14:paraId="1F362DC7" w14:textId="77777777" w:rsidR="002D4ACE" w:rsidRPr="00D237FD" w:rsidRDefault="002D4ACE" w:rsidP="003018A0">
      <w:pPr>
        <w:rPr>
          <w:rFonts w:ascii="Tahoma" w:hAnsi="Tahoma" w:cs="Tahoma"/>
        </w:rPr>
      </w:pPr>
    </w:p>
    <w:p w14:paraId="7260F25F" w14:textId="5EE42434" w:rsidR="00DD1B4D" w:rsidRPr="00D237FD" w:rsidRDefault="0048613D" w:rsidP="003018A0">
      <w:pPr>
        <w:rPr>
          <w:rFonts w:ascii="Tahoma" w:hAnsi="Tahoma" w:cs="Tahoma"/>
        </w:rPr>
      </w:pPr>
      <w:r w:rsidRPr="00D237FD">
        <w:rPr>
          <w:rFonts w:ascii="Tahoma" w:hAnsi="Tahoma" w:cs="Tahoma"/>
        </w:rPr>
        <w:t xml:space="preserve">The </w:t>
      </w:r>
      <w:r w:rsidR="007965FC" w:rsidRPr="00D237FD">
        <w:rPr>
          <w:rFonts w:ascii="Tahoma" w:hAnsi="Tahoma" w:cs="Tahoma"/>
        </w:rPr>
        <w:t>Leech Lake Band of Ojibwe</w:t>
      </w:r>
      <w:r w:rsidR="002D4ACE" w:rsidRPr="00D237FD">
        <w:rPr>
          <w:rFonts w:ascii="Tahoma" w:hAnsi="Tahoma" w:cs="Tahoma"/>
        </w:rPr>
        <w:t xml:space="preserve"> support</w:t>
      </w:r>
      <w:r w:rsidR="005538A7">
        <w:rPr>
          <w:rFonts w:ascii="Tahoma" w:hAnsi="Tahoma" w:cs="Tahoma"/>
        </w:rPr>
        <w:t>s</w:t>
      </w:r>
      <w:r w:rsidR="002D4ACE" w:rsidRPr="00D237FD">
        <w:rPr>
          <w:rFonts w:ascii="Tahoma" w:hAnsi="Tahoma" w:cs="Tahoma"/>
        </w:rPr>
        <w:t xml:space="preserve"> designation of the Minnesota Great River Road as an All-American Road by the Federal Highway Administration. </w:t>
      </w:r>
      <w:r w:rsidR="005538A7">
        <w:rPr>
          <w:rFonts w:ascii="Tahoma" w:hAnsi="Tahoma" w:cs="Tahoma"/>
        </w:rPr>
        <w:t xml:space="preserve"> </w:t>
      </w:r>
    </w:p>
    <w:p w14:paraId="49C615D5" w14:textId="77777777" w:rsidR="002D4ACE" w:rsidRPr="00D237FD" w:rsidRDefault="002D4ACE" w:rsidP="003018A0">
      <w:pPr>
        <w:rPr>
          <w:rFonts w:ascii="Tahoma" w:hAnsi="Tahoma" w:cs="Tahoma"/>
        </w:rPr>
      </w:pPr>
    </w:p>
    <w:p w14:paraId="5291C2BF" w14:textId="6199C2CB" w:rsidR="003018A0" w:rsidRPr="00D237FD" w:rsidRDefault="002D4ACE" w:rsidP="003018A0">
      <w:pPr>
        <w:rPr>
          <w:rFonts w:ascii="Tahoma" w:hAnsi="Tahoma" w:cs="Tahoma"/>
        </w:rPr>
      </w:pPr>
      <w:r w:rsidRPr="00D237FD">
        <w:rPr>
          <w:rFonts w:ascii="Tahoma" w:hAnsi="Tahoma" w:cs="Tahoma"/>
        </w:rPr>
        <w:t>T</w:t>
      </w:r>
      <w:r w:rsidR="003018A0" w:rsidRPr="00D237FD">
        <w:rPr>
          <w:rFonts w:ascii="Tahoma" w:hAnsi="Tahoma" w:cs="Tahoma"/>
        </w:rPr>
        <w:t>he Great River Roa</w:t>
      </w:r>
      <w:r w:rsidR="00E941CB" w:rsidRPr="00D237FD">
        <w:rPr>
          <w:rFonts w:ascii="Tahoma" w:hAnsi="Tahoma" w:cs="Tahoma"/>
        </w:rPr>
        <w:t>d meets All-</w:t>
      </w:r>
      <w:r w:rsidR="003018A0" w:rsidRPr="00D237FD">
        <w:rPr>
          <w:rFonts w:ascii="Tahoma" w:hAnsi="Tahoma" w:cs="Tahoma"/>
        </w:rPr>
        <w:t xml:space="preserve">American Road </w:t>
      </w:r>
      <w:r w:rsidR="00505CEA" w:rsidRPr="00D237FD">
        <w:rPr>
          <w:rFonts w:ascii="Tahoma" w:hAnsi="Tahoma" w:cs="Tahoma"/>
        </w:rPr>
        <w:t xml:space="preserve">designation </w:t>
      </w:r>
      <w:r w:rsidR="003018A0" w:rsidRPr="00D237FD">
        <w:rPr>
          <w:rFonts w:ascii="Tahoma" w:hAnsi="Tahoma" w:cs="Tahoma"/>
        </w:rPr>
        <w:t xml:space="preserve">criteria, possessing </w:t>
      </w:r>
      <w:r w:rsidR="00472E94" w:rsidRPr="00D237FD">
        <w:rPr>
          <w:rFonts w:ascii="Tahoma" w:hAnsi="Tahoma" w:cs="Tahoma"/>
        </w:rPr>
        <w:t xml:space="preserve">many and varied </w:t>
      </w:r>
      <w:r w:rsidR="003018A0" w:rsidRPr="00D237FD">
        <w:rPr>
          <w:rFonts w:ascii="Tahoma" w:hAnsi="Tahoma" w:cs="Tahoma"/>
        </w:rPr>
        <w:t>intrinsic resources that are of national significance</w:t>
      </w:r>
      <w:r w:rsidR="00472E94" w:rsidRPr="00D237FD">
        <w:rPr>
          <w:rFonts w:ascii="Tahoma" w:hAnsi="Tahoma" w:cs="Tahoma"/>
        </w:rPr>
        <w:t xml:space="preserve">. </w:t>
      </w:r>
      <w:r w:rsidRPr="00D237FD">
        <w:rPr>
          <w:rFonts w:ascii="Tahoma" w:hAnsi="Tahoma" w:cs="Tahoma"/>
        </w:rPr>
        <w:t>The Great River Road has importance for all communities along the rive</w:t>
      </w:r>
      <w:r w:rsidR="005538A7">
        <w:rPr>
          <w:rFonts w:ascii="Tahoma" w:hAnsi="Tahoma" w:cs="Tahoma"/>
        </w:rPr>
        <w:t>r</w:t>
      </w:r>
      <w:r w:rsidR="00794CE3">
        <w:rPr>
          <w:rFonts w:ascii="Tahoma" w:hAnsi="Tahoma" w:cs="Tahoma"/>
        </w:rPr>
        <w:t xml:space="preserve"> as evidenced in this nomination</w:t>
      </w:r>
      <w:r w:rsidR="00AA1C91" w:rsidRPr="00D237FD">
        <w:rPr>
          <w:rFonts w:ascii="Tahoma" w:hAnsi="Tahoma" w:cs="Tahoma"/>
        </w:rPr>
        <w:t>, guided by a Corridor Management Plan</w:t>
      </w:r>
      <w:r w:rsidR="00154896" w:rsidRPr="00D237FD">
        <w:rPr>
          <w:rFonts w:ascii="Tahoma" w:hAnsi="Tahoma" w:cs="Tahoma"/>
        </w:rPr>
        <w:t xml:space="preserve"> that meets FHWA requirements for All-American Road designation</w:t>
      </w:r>
      <w:r w:rsidR="00D35BE1" w:rsidRPr="00D237FD">
        <w:rPr>
          <w:rFonts w:ascii="Tahoma" w:hAnsi="Tahoma" w:cs="Tahoma"/>
        </w:rPr>
        <w:t xml:space="preserve">. The byway brings travelers to unique and exceptional landscapes and experiences </w:t>
      </w:r>
      <w:r w:rsidR="005538A7">
        <w:rPr>
          <w:rFonts w:ascii="Tahoma" w:hAnsi="Tahoma" w:cs="Tahoma"/>
        </w:rPr>
        <w:t xml:space="preserve">including our </w:t>
      </w:r>
      <w:r w:rsidR="00C71B06">
        <w:rPr>
          <w:rFonts w:ascii="Tahoma" w:hAnsi="Tahoma" w:cs="Tahoma"/>
        </w:rPr>
        <w:t xml:space="preserve">roads, </w:t>
      </w:r>
      <w:r w:rsidR="005538A7">
        <w:rPr>
          <w:rFonts w:ascii="Tahoma" w:hAnsi="Tahoma" w:cs="Tahoma"/>
        </w:rPr>
        <w:t>lands and villages.</w:t>
      </w:r>
    </w:p>
    <w:p w14:paraId="12894D47" w14:textId="77777777" w:rsidR="0048613D" w:rsidRPr="00D237FD" w:rsidRDefault="0048613D" w:rsidP="003018A0">
      <w:pPr>
        <w:rPr>
          <w:rFonts w:ascii="Tahoma" w:hAnsi="Tahoma" w:cs="Tahoma"/>
        </w:rPr>
      </w:pPr>
    </w:p>
    <w:p w14:paraId="06B35F61" w14:textId="0C47A567" w:rsidR="0048613D" w:rsidRPr="00D237FD" w:rsidRDefault="0048613D" w:rsidP="0048613D">
      <w:pPr>
        <w:rPr>
          <w:rFonts w:ascii="Tahoma" w:hAnsi="Tahoma" w:cs="Tahoma"/>
        </w:rPr>
      </w:pPr>
      <w:r w:rsidRPr="00D237FD">
        <w:rPr>
          <w:rFonts w:ascii="Tahoma" w:hAnsi="Tahoma" w:cs="Tahoma"/>
        </w:rPr>
        <w:t xml:space="preserve">The </w:t>
      </w:r>
      <w:r w:rsidR="007965FC" w:rsidRPr="00D237FD">
        <w:rPr>
          <w:rFonts w:ascii="Tahoma" w:hAnsi="Tahoma" w:cs="Tahoma"/>
        </w:rPr>
        <w:t xml:space="preserve">Leech Lake Band of Ojibwe </w:t>
      </w:r>
      <w:r w:rsidR="0002012E" w:rsidRPr="00D237FD">
        <w:rPr>
          <w:rFonts w:ascii="Tahoma" w:hAnsi="Tahoma" w:cs="Tahoma"/>
        </w:rPr>
        <w:t>was represented on the</w:t>
      </w:r>
      <w:r w:rsidR="007965FC" w:rsidRPr="00D237FD">
        <w:rPr>
          <w:rFonts w:ascii="Tahoma" w:hAnsi="Tahoma" w:cs="Tahoma"/>
        </w:rPr>
        <w:t xml:space="preserve"> Project Advisory Team for the Minnesota Great River Road Corridor Management Plan</w:t>
      </w:r>
      <w:r w:rsidR="00E2539F" w:rsidRPr="00D237FD">
        <w:rPr>
          <w:rFonts w:ascii="Tahoma" w:hAnsi="Tahoma" w:cs="Tahoma"/>
        </w:rPr>
        <w:t>;</w:t>
      </w:r>
      <w:r w:rsidR="0002012E" w:rsidRPr="00D237FD">
        <w:rPr>
          <w:rFonts w:ascii="Tahoma" w:hAnsi="Tahoma" w:cs="Tahoma"/>
        </w:rPr>
        <w:t xml:space="preserve"> </w:t>
      </w:r>
      <w:r w:rsidR="007965FC" w:rsidRPr="00D237FD">
        <w:rPr>
          <w:rFonts w:ascii="Tahoma" w:hAnsi="Tahoma" w:cs="Tahoma"/>
        </w:rPr>
        <w:t xml:space="preserve">hosted a meeting of project leaders </w:t>
      </w:r>
      <w:r w:rsidR="005538A7">
        <w:rPr>
          <w:rFonts w:ascii="Tahoma" w:hAnsi="Tahoma" w:cs="Tahoma"/>
        </w:rPr>
        <w:t xml:space="preserve">during the CMP process </w:t>
      </w:r>
      <w:r w:rsidR="007965FC" w:rsidRPr="00D237FD">
        <w:rPr>
          <w:rFonts w:ascii="Tahoma" w:hAnsi="Tahoma" w:cs="Tahoma"/>
        </w:rPr>
        <w:t>to discuss opportunities and needs</w:t>
      </w:r>
      <w:r w:rsidR="00E2539F" w:rsidRPr="00D237FD">
        <w:rPr>
          <w:rFonts w:ascii="Tahoma" w:hAnsi="Tahoma" w:cs="Tahoma"/>
        </w:rPr>
        <w:t>; develop</w:t>
      </w:r>
      <w:r w:rsidR="00055F1F">
        <w:rPr>
          <w:rFonts w:ascii="Tahoma" w:hAnsi="Tahoma" w:cs="Tahoma"/>
        </w:rPr>
        <w:t>ed</w:t>
      </w:r>
      <w:r w:rsidR="00E2539F" w:rsidRPr="00D237FD">
        <w:rPr>
          <w:rFonts w:ascii="Tahoma" w:hAnsi="Tahoma" w:cs="Tahoma"/>
        </w:rPr>
        <w:t xml:space="preserve"> trails along the byway;</w:t>
      </w:r>
      <w:r w:rsidR="0002012E" w:rsidRPr="00D237FD">
        <w:rPr>
          <w:rFonts w:ascii="Tahoma" w:hAnsi="Tahoma" w:cs="Tahoma"/>
        </w:rPr>
        <w:t xml:space="preserve"> and looks forward to </w:t>
      </w:r>
      <w:r w:rsidR="005538A7">
        <w:rPr>
          <w:rFonts w:ascii="Tahoma" w:hAnsi="Tahoma" w:cs="Tahoma"/>
        </w:rPr>
        <w:t xml:space="preserve">continued participation in </w:t>
      </w:r>
      <w:r w:rsidR="0002012E" w:rsidRPr="00D237FD">
        <w:rPr>
          <w:rFonts w:ascii="Tahoma" w:hAnsi="Tahoma" w:cs="Tahoma"/>
        </w:rPr>
        <w:t xml:space="preserve">implementation of CMP strategies such as </w:t>
      </w:r>
      <w:r w:rsidR="00055F1F">
        <w:rPr>
          <w:rFonts w:ascii="Tahoma" w:hAnsi="Tahoma" w:cs="Tahoma"/>
        </w:rPr>
        <w:t>creation</w:t>
      </w:r>
      <w:r w:rsidR="0002012E" w:rsidRPr="00D237FD">
        <w:rPr>
          <w:rFonts w:ascii="Tahoma" w:hAnsi="Tahoma" w:cs="Tahoma"/>
        </w:rPr>
        <w:t xml:space="preserve"> of interpretive panel content </w:t>
      </w:r>
      <w:r w:rsidR="005538A7">
        <w:rPr>
          <w:rFonts w:ascii="Tahoma" w:hAnsi="Tahoma" w:cs="Tahoma"/>
        </w:rPr>
        <w:t>to help share our stories with byway travelers.</w:t>
      </w:r>
      <w:r w:rsidR="0002012E" w:rsidRPr="00D237FD">
        <w:rPr>
          <w:rFonts w:ascii="Tahoma" w:hAnsi="Tahoma" w:cs="Tahoma"/>
        </w:rPr>
        <w:t xml:space="preserve"> </w:t>
      </w:r>
      <w:r w:rsidR="007965FC" w:rsidRPr="00D237FD">
        <w:rPr>
          <w:rFonts w:ascii="Tahoma" w:hAnsi="Tahoma" w:cs="Tahoma"/>
        </w:rPr>
        <w:t xml:space="preserve"> </w:t>
      </w:r>
    </w:p>
    <w:p w14:paraId="3CE8F806" w14:textId="77777777" w:rsidR="003018A0" w:rsidRPr="00D237FD" w:rsidRDefault="003018A0" w:rsidP="003018A0">
      <w:pPr>
        <w:rPr>
          <w:rFonts w:ascii="Tahoma" w:hAnsi="Tahoma" w:cs="Tahoma"/>
        </w:rPr>
      </w:pPr>
      <w:r w:rsidRPr="00D237FD">
        <w:rPr>
          <w:rFonts w:ascii="Tahoma" w:hAnsi="Tahoma" w:cs="Tahoma"/>
        </w:rPr>
        <w:t> </w:t>
      </w:r>
    </w:p>
    <w:p w14:paraId="507FC177" w14:textId="0984713E" w:rsidR="003018A0" w:rsidRPr="00D237FD" w:rsidRDefault="0048613D" w:rsidP="003018A0">
      <w:pPr>
        <w:rPr>
          <w:rFonts w:ascii="Tahoma" w:hAnsi="Tahoma" w:cs="Tahoma"/>
        </w:rPr>
      </w:pPr>
      <w:r w:rsidRPr="00D237FD">
        <w:rPr>
          <w:rFonts w:ascii="Tahoma" w:hAnsi="Tahoma" w:cs="Tahoma"/>
        </w:rPr>
        <w:t xml:space="preserve">The </w:t>
      </w:r>
      <w:r w:rsidR="007965FC" w:rsidRPr="00D237FD">
        <w:rPr>
          <w:rFonts w:ascii="Tahoma" w:hAnsi="Tahoma" w:cs="Tahoma"/>
        </w:rPr>
        <w:t>Leech Lake Band of Ojibwe</w:t>
      </w:r>
      <w:r w:rsidR="001265D7" w:rsidRPr="00D237FD">
        <w:rPr>
          <w:rFonts w:ascii="Tahoma" w:hAnsi="Tahoma" w:cs="Tahoma"/>
        </w:rPr>
        <w:t xml:space="preserve"> </w:t>
      </w:r>
      <w:r w:rsidR="003018A0" w:rsidRPr="00D237FD">
        <w:rPr>
          <w:rFonts w:ascii="Tahoma" w:hAnsi="Tahoma" w:cs="Tahoma"/>
        </w:rPr>
        <w:t>heartily endorse</w:t>
      </w:r>
      <w:r w:rsidR="001265D7" w:rsidRPr="00D237FD">
        <w:rPr>
          <w:rFonts w:ascii="Tahoma" w:hAnsi="Tahoma" w:cs="Tahoma"/>
        </w:rPr>
        <w:t>s</w:t>
      </w:r>
      <w:r w:rsidR="003018A0" w:rsidRPr="00D237FD">
        <w:rPr>
          <w:rFonts w:ascii="Tahoma" w:hAnsi="Tahoma" w:cs="Tahoma"/>
        </w:rPr>
        <w:t xml:space="preserve"> </w:t>
      </w:r>
      <w:r w:rsidR="001265D7" w:rsidRPr="00D237FD">
        <w:rPr>
          <w:rFonts w:ascii="Tahoma" w:hAnsi="Tahoma" w:cs="Tahoma"/>
        </w:rPr>
        <w:t xml:space="preserve">Minnesota’s efforts, along with its partner states, </w:t>
      </w:r>
      <w:r w:rsidR="003018A0" w:rsidRPr="00D237FD">
        <w:rPr>
          <w:rFonts w:ascii="Tahoma" w:hAnsi="Tahoma" w:cs="Tahoma"/>
        </w:rPr>
        <w:t>to have the</w:t>
      </w:r>
      <w:r w:rsidR="00FA2136" w:rsidRPr="00D237FD">
        <w:rPr>
          <w:rFonts w:ascii="Tahoma" w:hAnsi="Tahoma" w:cs="Tahoma"/>
        </w:rPr>
        <w:t xml:space="preserve"> </w:t>
      </w:r>
      <w:r w:rsidR="003018A0" w:rsidRPr="00D237FD">
        <w:rPr>
          <w:rFonts w:ascii="Tahoma" w:hAnsi="Tahoma" w:cs="Tahoma"/>
        </w:rPr>
        <w:t xml:space="preserve">Great </w:t>
      </w:r>
      <w:r w:rsidR="0044758D" w:rsidRPr="00D237FD">
        <w:rPr>
          <w:rFonts w:ascii="Tahoma" w:hAnsi="Tahoma" w:cs="Tahoma"/>
        </w:rPr>
        <w:t>River Road designated as an All-</w:t>
      </w:r>
      <w:r w:rsidR="003018A0" w:rsidRPr="00D237FD">
        <w:rPr>
          <w:rFonts w:ascii="Tahoma" w:hAnsi="Tahoma" w:cs="Tahoma"/>
        </w:rPr>
        <w:t>American Road</w:t>
      </w:r>
      <w:r w:rsidR="0044758D" w:rsidRPr="00D237FD">
        <w:rPr>
          <w:rFonts w:ascii="Tahoma" w:hAnsi="Tahoma" w:cs="Tahoma"/>
        </w:rPr>
        <w:t xml:space="preserve"> by the Federal Highway Administration</w:t>
      </w:r>
      <w:r w:rsidR="003018A0" w:rsidRPr="00D237FD">
        <w:rPr>
          <w:rFonts w:ascii="Tahoma" w:hAnsi="Tahoma" w:cs="Tahoma"/>
        </w:rPr>
        <w:t xml:space="preserve">. </w:t>
      </w:r>
    </w:p>
    <w:p w14:paraId="502DD06A" w14:textId="77777777" w:rsidR="003018A0" w:rsidRPr="00D237FD" w:rsidRDefault="003018A0" w:rsidP="003018A0">
      <w:pPr>
        <w:rPr>
          <w:rFonts w:ascii="Tahoma" w:hAnsi="Tahoma" w:cs="Tahoma"/>
        </w:rPr>
      </w:pPr>
      <w:r w:rsidRPr="00D237FD">
        <w:rPr>
          <w:rFonts w:ascii="Tahoma" w:hAnsi="Tahoma" w:cs="Tahoma"/>
        </w:rPr>
        <w:t> </w:t>
      </w:r>
    </w:p>
    <w:p w14:paraId="5BEAC45B" w14:textId="4C1AC3D0" w:rsidR="00B45B1A" w:rsidRPr="00D237FD" w:rsidRDefault="002D4ACE">
      <w:pPr>
        <w:rPr>
          <w:rFonts w:ascii="Tahoma" w:hAnsi="Tahoma" w:cs="Tahoma"/>
        </w:rPr>
      </w:pPr>
      <w:r w:rsidRPr="00D237FD">
        <w:rPr>
          <w:rFonts w:ascii="Tahoma" w:hAnsi="Tahoma" w:cs="Tahoma"/>
        </w:rPr>
        <w:t>Sincerely,</w:t>
      </w:r>
    </w:p>
    <w:p w14:paraId="39D6E59E" w14:textId="0433BD30" w:rsidR="002D4ACE" w:rsidRPr="00D237FD" w:rsidRDefault="002D4ACE">
      <w:pPr>
        <w:rPr>
          <w:rFonts w:ascii="Tahoma" w:hAnsi="Tahoma" w:cs="Tahoma"/>
        </w:rPr>
      </w:pPr>
    </w:p>
    <w:p w14:paraId="4FED854C" w14:textId="661F8A8D" w:rsidR="002D4ACE" w:rsidRPr="00D237FD" w:rsidRDefault="002D4ACE">
      <w:pPr>
        <w:rPr>
          <w:rFonts w:ascii="Tahoma" w:hAnsi="Tahoma" w:cs="Tahoma"/>
        </w:rPr>
      </w:pPr>
    </w:p>
    <w:p w14:paraId="63132A2C" w14:textId="7145C9DA" w:rsidR="002D4ACE" w:rsidRPr="00D237FD" w:rsidRDefault="002D4ACE">
      <w:pPr>
        <w:rPr>
          <w:rFonts w:ascii="Tahoma" w:hAnsi="Tahoma" w:cs="Tahoma"/>
        </w:rPr>
      </w:pPr>
    </w:p>
    <w:p w14:paraId="1D5D914E" w14:textId="21AA3E7A" w:rsidR="002D4ACE" w:rsidRPr="00D237FD" w:rsidRDefault="002D4ACE">
      <w:pPr>
        <w:rPr>
          <w:rFonts w:ascii="Tahoma" w:hAnsi="Tahoma" w:cs="Tahoma"/>
        </w:rPr>
      </w:pPr>
    </w:p>
    <w:sectPr w:rsidR="002D4ACE" w:rsidRPr="00D237FD" w:rsidSect="00C76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F3082" w14:textId="77777777" w:rsidR="00D14F80" w:rsidRDefault="00D14F80" w:rsidP="00E1172A">
      <w:r>
        <w:separator/>
      </w:r>
    </w:p>
  </w:endnote>
  <w:endnote w:type="continuationSeparator" w:id="0">
    <w:p w14:paraId="003EBF26" w14:textId="77777777" w:rsidR="00D14F80" w:rsidRDefault="00D14F80" w:rsidP="00E1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7889" w14:textId="77777777" w:rsidR="00E1172A" w:rsidRDefault="00E11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FC356" w14:textId="77777777" w:rsidR="00E1172A" w:rsidRDefault="00E11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B487" w14:textId="77777777" w:rsidR="00E1172A" w:rsidRDefault="00E11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2997B" w14:textId="77777777" w:rsidR="00D14F80" w:rsidRDefault="00D14F80" w:rsidP="00E1172A">
      <w:r>
        <w:separator/>
      </w:r>
    </w:p>
  </w:footnote>
  <w:footnote w:type="continuationSeparator" w:id="0">
    <w:p w14:paraId="4B2BB5F7" w14:textId="77777777" w:rsidR="00D14F80" w:rsidRDefault="00D14F80" w:rsidP="00E1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FD54" w14:textId="77777777" w:rsidR="00E1172A" w:rsidRDefault="00E11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577208"/>
      <w:docPartObj>
        <w:docPartGallery w:val="Watermarks"/>
        <w:docPartUnique/>
      </w:docPartObj>
    </w:sdtPr>
    <w:sdtContent>
      <w:p w14:paraId="7ABD05D9" w14:textId="74272783" w:rsidR="00E1172A" w:rsidRDefault="00E1172A">
        <w:pPr>
          <w:pStyle w:val="Header"/>
        </w:pPr>
        <w:r>
          <w:rPr>
            <w:noProof/>
          </w:rPr>
          <w:pict w14:anchorId="561933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B1EE" w14:textId="77777777" w:rsidR="00E1172A" w:rsidRDefault="00E11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A0"/>
    <w:rsid w:val="0002012E"/>
    <w:rsid w:val="00055F1F"/>
    <w:rsid w:val="00091006"/>
    <w:rsid w:val="001265D7"/>
    <w:rsid w:val="00131366"/>
    <w:rsid w:val="00145047"/>
    <w:rsid w:val="00154896"/>
    <w:rsid w:val="001F6682"/>
    <w:rsid w:val="002D4ACE"/>
    <w:rsid w:val="002F5216"/>
    <w:rsid w:val="003018A0"/>
    <w:rsid w:val="003E2E6B"/>
    <w:rsid w:val="0044758D"/>
    <w:rsid w:val="00472E94"/>
    <w:rsid w:val="0048613D"/>
    <w:rsid w:val="0050459A"/>
    <w:rsid w:val="00505CEA"/>
    <w:rsid w:val="00530041"/>
    <w:rsid w:val="00551AFB"/>
    <w:rsid w:val="005538A7"/>
    <w:rsid w:val="005A27C7"/>
    <w:rsid w:val="005B46F1"/>
    <w:rsid w:val="005F0D93"/>
    <w:rsid w:val="006B3C2E"/>
    <w:rsid w:val="00711D8B"/>
    <w:rsid w:val="00794CE3"/>
    <w:rsid w:val="007965FC"/>
    <w:rsid w:val="008133E0"/>
    <w:rsid w:val="00824D43"/>
    <w:rsid w:val="0088117E"/>
    <w:rsid w:val="008C38E8"/>
    <w:rsid w:val="009343EB"/>
    <w:rsid w:val="00990BAF"/>
    <w:rsid w:val="00A01086"/>
    <w:rsid w:val="00AA1C91"/>
    <w:rsid w:val="00AB5B52"/>
    <w:rsid w:val="00B1252C"/>
    <w:rsid w:val="00B45B1A"/>
    <w:rsid w:val="00BB7E96"/>
    <w:rsid w:val="00C06C76"/>
    <w:rsid w:val="00C71B06"/>
    <w:rsid w:val="00C76F36"/>
    <w:rsid w:val="00C80732"/>
    <w:rsid w:val="00CB3D8A"/>
    <w:rsid w:val="00D14F80"/>
    <w:rsid w:val="00D237FD"/>
    <w:rsid w:val="00D35BE1"/>
    <w:rsid w:val="00DC22A7"/>
    <w:rsid w:val="00DD1B4D"/>
    <w:rsid w:val="00E114E0"/>
    <w:rsid w:val="00E1172A"/>
    <w:rsid w:val="00E2539F"/>
    <w:rsid w:val="00E5089A"/>
    <w:rsid w:val="00E941CB"/>
    <w:rsid w:val="00EA0BC0"/>
    <w:rsid w:val="00EC119C"/>
    <w:rsid w:val="00F54089"/>
    <w:rsid w:val="00F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E1E659"/>
  <w14:defaultImageDpi w14:val="32767"/>
  <w15:chartTrackingRefBased/>
  <w15:docId w15:val="{C7C2DA0E-B1D7-2546-BCCE-97F6B818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A0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A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8A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8A0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basedOn w:val="Normal"/>
    <w:uiPriority w:val="99"/>
    <w:rsid w:val="00AB5B5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2A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1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2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373767-E6A4-493B-BA8D-36B80717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Lewis</dc:creator>
  <cp:keywords/>
  <dc:description/>
  <cp:lastModifiedBy>Chris Miller</cp:lastModifiedBy>
  <cp:revision>15</cp:revision>
  <dcterms:created xsi:type="dcterms:W3CDTF">2020-03-11T16:37:00Z</dcterms:created>
  <dcterms:modified xsi:type="dcterms:W3CDTF">2020-03-25T17:52:00Z</dcterms:modified>
</cp:coreProperties>
</file>